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F1" w:rsidRDefault="009D239E" w:rsidP="00AE3B5A">
      <w:pPr>
        <w:tabs>
          <w:tab w:val="left" w:pos="5760"/>
        </w:tabs>
        <w:ind w:right="480"/>
      </w:pPr>
      <w:r>
        <w:t xml:space="preserve">            </w:t>
      </w:r>
    </w:p>
    <w:p w:rsidR="00672AF1" w:rsidRDefault="00672AF1" w:rsidP="00AE3B5A">
      <w:pPr>
        <w:tabs>
          <w:tab w:val="left" w:pos="5760"/>
        </w:tabs>
        <w:ind w:right="480"/>
      </w:pPr>
    </w:p>
    <w:p w:rsidR="009D239E" w:rsidRPr="00972481" w:rsidRDefault="008F07D4" w:rsidP="009D239E">
      <w:pPr>
        <w:spacing w:before="100" w:beforeAutospacing="1" w:after="100" w:afterAutospacing="1"/>
        <w:jc w:val="both"/>
        <w:rPr>
          <w:sz w:val="26"/>
          <w:szCs w:val="26"/>
        </w:rPr>
      </w:pPr>
      <w:bookmarkStart w:id="0" w:name="_GoBack"/>
      <w:bookmarkEnd w:id="0"/>
      <w:r w:rsidRPr="00972481">
        <w:rPr>
          <w:rFonts w:ascii="Andalus" w:hAnsi="Andalus" w:cs="Andalus"/>
          <w:color w:val="1F497D"/>
          <w:sz w:val="26"/>
          <w:szCs w:val="26"/>
        </w:rPr>
        <w:t>Bonjour</w:t>
      </w:r>
      <w:r w:rsidR="009D239E" w:rsidRPr="00972481">
        <w:rPr>
          <w:rFonts w:ascii="Andalus" w:hAnsi="Andalus" w:cs="Andalus"/>
          <w:color w:val="1F497D"/>
          <w:sz w:val="26"/>
          <w:szCs w:val="26"/>
        </w:rPr>
        <w:t>,</w:t>
      </w:r>
    </w:p>
    <w:p w:rsidR="009D239E" w:rsidRPr="00972481" w:rsidRDefault="009D239E" w:rsidP="009D239E">
      <w:pPr>
        <w:spacing w:before="100" w:beforeAutospacing="1" w:after="100" w:afterAutospacing="1"/>
        <w:jc w:val="both"/>
        <w:rPr>
          <w:rFonts w:ascii="Andalus" w:hAnsi="Andalus" w:cs="Andalus"/>
          <w:color w:val="1F497D" w:themeColor="dark2"/>
          <w:sz w:val="26"/>
          <w:szCs w:val="26"/>
        </w:rPr>
      </w:pPr>
      <w:r w:rsidRPr="00972481">
        <w:rPr>
          <w:rFonts w:ascii="Andalus" w:hAnsi="Andalus" w:cs="Andalus"/>
          <w:color w:val="1F497D"/>
          <w:sz w:val="26"/>
          <w:szCs w:val="26"/>
        </w:rPr>
        <w:t>La CCISM, en partenariat avec PCV et UCV, lancent « 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LES PROMOS DU HEIVA</w:t>
      </w:r>
      <w:r w:rsidRPr="00972481">
        <w:rPr>
          <w:rFonts w:ascii="Andalus" w:hAnsi="Andalus" w:cs="Andalus"/>
          <w:color w:val="1F497D"/>
          <w:sz w:val="26"/>
          <w:szCs w:val="26"/>
        </w:rPr>
        <w:t> » du 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Jeudi 30 juin au Samedi 16 juillet,</w:t>
      </w:r>
      <w:r w:rsidRPr="00972481">
        <w:rPr>
          <w:rFonts w:ascii="Andalus" w:hAnsi="Andalus" w:cs="Andalus"/>
          <w:color w:val="1F497D"/>
          <w:sz w:val="26"/>
          <w:szCs w:val="26"/>
        </w:rPr>
        <w:t> avec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 </w:t>
      </w:r>
      <w:r w:rsidRPr="00972481">
        <w:rPr>
          <w:rFonts w:ascii="Andalus" w:hAnsi="Andalus" w:cs="Andalus"/>
          <w:color w:val="1F497D"/>
          <w:sz w:val="26"/>
          <w:szCs w:val="26"/>
        </w:rPr>
        <w:t>un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e </w:t>
      </w:r>
      <w:r w:rsidRPr="00D23C60">
        <w:rPr>
          <w:rFonts w:ascii="Andalus" w:hAnsi="Andalus" w:cs="Andalus"/>
          <w:b/>
          <w:color w:val="1F497D" w:themeColor="dark2"/>
          <w:sz w:val="26"/>
          <w:szCs w:val="26"/>
        </w:rPr>
        <w:t>NOCTURNE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 le vendredi </w:t>
      </w:r>
      <w:r w:rsidR="00972481" w:rsidRPr="00972481">
        <w:rPr>
          <w:rFonts w:ascii="Andalus" w:hAnsi="Andalus" w:cs="Andalus"/>
          <w:color w:val="1F497D" w:themeColor="dark2"/>
          <w:sz w:val="26"/>
          <w:szCs w:val="26"/>
        </w:rPr>
        <w:t>01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 juillet jusqu’à 20h.</w:t>
      </w:r>
    </w:p>
    <w:p w:rsidR="009D239E" w:rsidRPr="00972481" w:rsidRDefault="009D239E" w:rsidP="009D239E">
      <w:pPr>
        <w:spacing w:before="100" w:beforeAutospacing="1" w:after="100" w:afterAutospacing="1"/>
        <w:jc w:val="both"/>
        <w:rPr>
          <w:rFonts w:ascii="Andalus" w:hAnsi="Andalus" w:cs="Andalus"/>
          <w:bCs/>
          <w:color w:val="1F497D" w:themeColor="dark2"/>
          <w:sz w:val="26"/>
          <w:szCs w:val="26"/>
        </w:rPr>
      </w:pPr>
      <w:r w:rsidRPr="00972481">
        <w:rPr>
          <w:rFonts w:ascii="Andalus" w:hAnsi="Andalus" w:cs="Andalus"/>
          <w:color w:val="1F497D" w:themeColor="dark2"/>
          <w:sz w:val="26"/>
          <w:szCs w:val="26"/>
        </w:rPr>
        <w:t>Parallèlement un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 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Concours de vitrine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 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>intitulé « </w:t>
      </w:r>
      <w:r w:rsidRPr="00972481">
        <w:rPr>
          <w:rFonts w:ascii="Andalus" w:hAnsi="Andalus" w:cs="Andalus"/>
          <w:b/>
          <w:color w:val="1F497D" w:themeColor="dark2"/>
          <w:sz w:val="26"/>
          <w:szCs w:val="26"/>
        </w:rPr>
        <w:t xml:space="preserve">Les vitrines du </w:t>
      </w:r>
      <w:r w:rsidR="00972481" w:rsidRPr="00972481">
        <w:rPr>
          <w:rFonts w:ascii="Andalus" w:hAnsi="Andalus" w:cs="Andalus"/>
          <w:b/>
          <w:color w:val="1F497D" w:themeColor="dark2"/>
          <w:sz w:val="26"/>
          <w:szCs w:val="26"/>
        </w:rPr>
        <w:t>Heiva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> »</w:t>
      </w:r>
      <w:r w:rsidRPr="00972481">
        <w:rPr>
          <w:rFonts w:ascii="Andalus" w:hAnsi="Andalus" w:cs="Andalus"/>
          <w:b/>
          <w:bCs/>
          <w:color w:val="1F497D" w:themeColor="dark2"/>
          <w:sz w:val="26"/>
          <w:szCs w:val="26"/>
        </w:rPr>
        <w:t xml:space="preserve"> </w:t>
      </w:r>
      <w:r w:rsidRPr="00972481">
        <w:rPr>
          <w:rFonts w:ascii="Andalus" w:hAnsi="Andalus" w:cs="Andalus"/>
          <w:bCs/>
          <w:color w:val="1F497D" w:themeColor="dark2"/>
          <w:sz w:val="26"/>
          <w:szCs w:val="26"/>
        </w:rPr>
        <w:t>sera organisé</w:t>
      </w:r>
      <w:r w:rsidRPr="00972481">
        <w:rPr>
          <w:rFonts w:ascii="Andalus" w:hAnsi="Andalus" w:cs="Andalus"/>
          <w:b/>
          <w:bCs/>
          <w:color w:val="1F497D" w:themeColor="dark2"/>
          <w:sz w:val="26"/>
          <w:szCs w:val="26"/>
        </w:rPr>
        <w:t xml:space="preserve"> </w:t>
      </w:r>
      <w:r w:rsidRPr="00972481">
        <w:rPr>
          <w:rFonts w:ascii="Andalus" w:hAnsi="Andalus" w:cs="Andalus"/>
          <w:bCs/>
          <w:color w:val="1F497D" w:themeColor="dark2"/>
          <w:sz w:val="26"/>
          <w:szCs w:val="26"/>
        </w:rPr>
        <w:t>afin d’accompagner les festivités culturelles du Heiva.</w:t>
      </w:r>
    </w:p>
    <w:p w:rsidR="009D239E" w:rsidRPr="00972481" w:rsidRDefault="009D239E" w:rsidP="009D239E">
      <w:pPr>
        <w:spacing w:before="100" w:beforeAutospacing="1" w:after="100" w:afterAutospacing="1"/>
        <w:jc w:val="both"/>
        <w:rPr>
          <w:sz w:val="26"/>
          <w:szCs w:val="26"/>
        </w:rPr>
      </w:pPr>
      <w:r w:rsidRPr="00972481">
        <w:rPr>
          <w:rFonts w:ascii="Andalus" w:hAnsi="Andalus" w:cs="Andalus"/>
          <w:color w:val="1F497D"/>
          <w:sz w:val="26"/>
          <w:szCs w:val="26"/>
        </w:rPr>
        <w:t>Pour cette édition, un plan de communication </w:t>
      </w:r>
      <w:r w:rsidRPr="00972481">
        <w:rPr>
          <w:rFonts w:ascii="Andalus" w:hAnsi="Andalus" w:cs="Andalus"/>
          <w:b/>
          <w:bCs/>
          <w:color w:val="1F497D" w:themeColor="dark2"/>
          <w:sz w:val="26"/>
          <w:szCs w:val="26"/>
        </w:rPr>
        <w:t>colossale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 sera mis en place 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à savoir : </w:t>
      </w:r>
      <w:r w:rsidRPr="00972481">
        <w:rPr>
          <w:rFonts w:ascii="Andalus" w:hAnsi="Andalus" w:cs="Andalus"/>
          <w:color w:val="1F497D"/>
          <w:sz w:val="26"/>
          <w:szCs w:val="26"/>
        </w:rPr>
        <w:t>des 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spots TV et Radio</w:t>
      </w:r>
      <w:r w:rsidRPr="00972481">
        <w:rPr>
          <w:rFonts w:ascii="Andalus" w:hAnsi="Andalus" w:cs="Andalus"/>
          <w:b/>
          <w:bCs/>
          <w:color w:val="1F497D" w:themeColor="dark2"/>
          <w:sz w:val="26"/>
          <w:szCs w:val="26"/>
        </w:rPr>
        <w:t>s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, des banderoles, des affiches, des tracts, 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>la sponsorisation de l’évènement sur Facebook</w:t>
      </w:r>
      <w:r w:rsidRPr="00972481">
        <w:rPr>
          <w:rFonts w:ascii="Andalus" w:hAnsi="Andalus" w:cs="Andalus"/>
          <w:color w:val="1F497D"/>
          <w:sz w:val="26"/>
          <w:szCs w:val="26"/>
        </w:rPr>
        <w:t>…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pour vous accompagner dans la promotion de vos </w:t>
      </w:r>
      <w:r w:rsidRPr="00972481">
        <w:rPr>
          <w:rFonts w:ascii="Andalus" w:hAnsi="Andalus" w:cs="Andalus"/>
          <w:b/>
          <w:color w:val="1F497D" w:themeColor="dark2"/>
          <w:sz w:val="26"/>
          <w:szCs w:val="26"/>
        </w:rPr>
        <w:t>ventes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>.</w:t>
      </w:r>
    </w:p>
    <w:p w:rsidR="009D239E" w:rsidRPr="00972481" w:rsidRDefault="009D239E" w:rsidP="009D239E">
      <w:pPr>
        <w:spacing w:before="100" w:beforeAutospacing="1" w:after="100" w:afterAutospacing="1"/>
        <w:jc w:val="both"/>
        <w:rPr>
          <w:sz w:val="26"/>
          <w:szCs w:val="26"/>
        </w:rPr>
      </w:pPr>
      <w:r w:rsidRPr="00972481">
        <w:rPr>
          <w:rFonts w:ascii="Andalus" w:hAnsi="Andalus" w:cs="Andalus"/>
          <w:b/>
          <w:bCs/>
          <w:color w:val="1F497D"/>
          <w:sz w:val="26"/>
          <w:szCs w:val="26"/>
          <w:u w:val="single"/>
        </w:rPr>
        <w:t>En quoi consiste l’opération</w:t>
      </w:r>
      <w:r w:rsidRPr="00972481">
        <w:rPr>
          <w:rFonts w:ascii="Andalus" w:hAnsi="Andalus" w:cs="Andalus"/>
          <w:b/>
          <w:bCs/>
          <w:color w:val="1F497D" w:themeColor="dark2"/>
          <w:sz w:val="26"/>
          <w:szCs w:val="26"/>
          <w:u w:val="single"/>
        </w:rPr>
        <w:t xml:space="preserve"> et ce qui est attendu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  <w:u w:val="single"/>
        </w:rPr>
        <w:t>? :</w:t>
      </w:r>
    </w:p>
    <w:p w:rsidR="009D239E" w:rsidRPr="00972481" w:rsidRDefault="009D239E" w:rsidP="00972481">
      <w:pPr>
        <w:pStyle w:val="Paragraphedeliste"/>
        <w:numPr>
          <w:ilvl w:val="0"/>
          <w:numId w:val="18"/>
        </w:numPr>
        <w:spacing w:before="100" w:beforeAutospacing="1" w:after="100" w:afterAutospacing="1"/>
        <w:ind w:left="284"/>
        <w:jc w:val="both"/>
        <w:rPr>
          <w:sz w:val="26"/>
          <w:szCs w:val="26"/>
        </w:rPr>
      </w:pPr>
      <w:r w:rsidRPr="00972481">
        <w:rPr>
          <w:rFonts w:ascii="Andalus" w:hAnsi="Andalus" w:cs="Andalus"/>
          <w:color w:val="1F497D"/>
          <w:sz w:val="26"/>
          <w:szCs w:val="26"/>
        </w:rPr>
        <w:t xml:space="preserve">Commerçants, Restaurants, Prestataires de Services (plongée, croisière, safari, etc..), cette 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OPERATION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 est pour vous.</w:t>
      </w:r>
    </w:p>
    <w:p w:rsidR="009D239E" w:rsidRPr="00972481" w:rsidRDefault="009D239E" w:rsidP="009D239E">
      <w:pPr>
        <w:spacing w:before="100" w:beforeAutospacing="1" w:after="100" w:afterAutospacing="1"/>
        <w:jc w:val="both"/>
        <w:rPr>
          <w:sz w:val="26"/>
          <w:szCs w:val="26"/>
        </w:rPr>
      </w:pPr>
      <w:r w:rsidRPr="00972481">
        <w:rPr>
          <w:rFonts w:ascii="Andalus" w:hAnsi="Andalus" w:cs="Andalus"/>
          <w:color w:val="1F497D"/>
          <w:sz w:val="26"/>
          <w:szCs w:val="26"/>
        </w:rPr>
        <w:t>Il s’agit de proposer à vos clients des remises, des offres spéciales, des menus spéciaux ou soirées à thème, des packages, etc…</w:t>
      </w:r>
    </w:p>
    <w:p w:rsidR="009D239E" w:rsidRPr="00972481" w:rsidRDefault="009D239E" w:rsidP="009D239E">
      <w:pPr>
        <w:spacing w:before="100" w:beforeAutospacing="1" w:after="100" w:afterAutospacing="1"/>
        <w:jc w:val="both"/>
        <w:rPr>
          <w:sz w:val="26"/>
          <w:szCs w:val="26"/>
        </w:rPr>
      </w:pPr>
      <w:r w:rsidRPr="00972481">
        <w:rPr>
          <w:rFonts w:ascii="Andalus" w:hAnsi="Andalus" w:cs="Andalus"/>
          <w:color w:val="1F497D"/>
          <w:sz w:val="26"/>
          <w:szCs w:val="26"/>
        </w:rPr>
        <w:t xml:space="preserve">Nous nous chargerons de les communiquer sur la page de l’évènement 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Facebook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 « 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LES PROMOS DU HEIVA</w:t>
      </w:r>
      <w:r w:rsidRPr="00972481">
        <w:rPr>
          <w:rFonts w:ascii="Andalus" w:hAnsi="Andalus" w:cs="Andalus"/>
          <w:color w:val="1F497D"/>
          <w:sz w:val="26"/>
          <w:szCs w:val="26"/>
        </w:rPr>
        <w:t> 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» </w:t>
      </w:r>
      <w:r w:rsidRPr="00972481">
        <w:rPr>
          <w:rFonts w:ascii="Andalus" w:hAnsi="Andalus" w:cs="Andalus"/>
          <w:color w:val="1F497D"/>
          <w:sz w:val="26"/>
          <w:szCs w:val="26"/>
        </w:rPr>
        <w:t>afin de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 xml:space="preserve"> booster</w:t>
      </w:r>
      <w:r w:rsidRPr="00972481">
        <w:rPr>
          <w:rFonts w:ascii="Andalus" w:hAnsi="Andalus" w:cs="Andalus"/>
          <w:color w:val="1F497D"/>
          <w:sz w:val="26"/>
          <w:szCs w:val="26"/>
        </w:rPr>
        <w:t> vos ventes.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 Il est prouvé, en Polynésie, que l’outil Facebook est un </w:t>
      </w:r>
      <w:r w:rsidRPr="00972481">
        <w:rPr>
          <w:rFonts w:ascii="Andalus" w:hAnsi="Andalus" w:cs="Andalus"/>
          <w:b/>
          <w:color w:val="1F497D" w:themeColor="dark2"/>
          <w:sz w:val="26"/>
          <w:szCs w:val="26"/>
        </w:rPr>
        <w:t>vecteur puissant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 de communication. Cette page sera sponsorisée afin de vous garantir que</w:t>
      </w:r>
      <w:r w:rsidR="00972481"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 votre publicité soit remarquée, vue et partagée.</w:t>
      </w:r>
      <w:r w:rsidRPr="00972481">
        <w:rPr>
          <w:rFonts w:ascii="Andalus" w:hAnsi="Andalus" w:cs="Andalus"/>
          <w:color w:val="1F497D" w:themeColor="dark2"/>
          <w:sz w:val="26"/>
          <w:szCs w:val="26"/>
        </w:rPr>
        <w:t xml:space="preserve"> </w:t>
      </w:r>
    </w:p>
    <w:p w:rsidR="00972481" w:rsidRDefault="009D239E" w:rsidP="00972481">
      <w:pPr>
        <w:spacing w:before="100" w:beforeAutospacing="1" w:after="100" w:afterAutospacing="1"/>
        <w:jc w:val="both"/>
        <w:rPr>
          <w:rFonts w:ascii="Andalus" w:hAnsi="Andalus" w:cs="Andalus"/>
          <w:color w:val="1F497D"/>
          <w:sz w:val="26"/>
          <w:szCs w:val="26"/>
        </w:rPr>
      </w:pPr>
      <w:r w:rsidRPr="00972481">
        <w:rPr>
          <w:rFonts w:ascii="Andalus" w:hAnsi="Andalus" w:cs="Andalus"/>
          <w:color w:val="1F497D"/>
          <w:sz w:val="26"/>
          <w:szCs w:val="26"/>
        </w:rPr>
        <w:t xml:space="preserve">Parallèlement, nous organisons un concours de vitrine sur le 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>thème du Heiva</w:t>
      </w:r>
      <w:r w:rsidRPr="00972481">
        <w:rPr>
          <w:rFonts w:ascii="Andalus" w:hAnsi="Andalus" w:cs="Andalus"/>
          <w:color w:val="1F497D"/>
          <w:sz w:val="26"/>
          <w:szCs w:val="26"/>
        </w:rPr>
        <w:t xml:space="preserve"> avec à la clé : </w:t>
      </w:r>
    </w:p>
    <w:p w:rsidR="00972481" w:rsidRPr="00972481" w:rsidRDefault="009D239E" w:rsidP="00972481">
      <w:pPr>
        <w:pStyle w:val="Paragraphedeliste"/>
        <w:numPr>
          <w:ilvl w:val="0"/>
          <w:numId w:val="18"/>
        </w:numPr>
        <w:spacing w:before="100" w:beforeAutospacing="1" w:after="100" w:afterAutospacing="1"/>
        <w:ind w:left="284"/>
        <w:jc w:val="both"/>
        <w:rPr>
          <w:rFonts w:ascii="Andalus" w:hAnsi="Andalus" w:cs="Andalus"/>
          <w:bCs/>
          <w:color w:val="1F497D"/>
          <w:sz w:val="26"/>
          <w:szCs w:val="26"/>
        </w:rPr>
      </w:pPr>
      <w:r w:rsidRPr="00972481">
        <w:rPr>
          <w:rFonts w:ascii="Andalus" w:hAnsi="Andalus" w:cs="Andalus"/>
          <w:b/>
          <w:bCs/>
          <w:color w:val="1F497D"/>
          <w:sz w:val="32"/>
          <w:szCs w:val="26"/>
        </w:rPr>
        <w:t>1</w:t>
      </w:r>
      <w:r w:rsidRPr="00972481">
        <w:rPr>
          <w:rFonts w:ascii="Andalus" w:hAnsi="Andalus" w:cs="Andalus"/>
          <w:b/>
          <w:bCs/>
          <w:color w:val="1F497D"/>
          <w:sz w:val="32"/>
          <w:szCs w:val="26"/>
          <w:vertAlign w:val="superscript"/>
        </w:rPr>
        <w:t>er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 xml:space="preserve"> </w:t>
      </w:r>
      <w:r w:rsidRPr="00972481">
        <w:rPr>
          <w:rFonts w:ascii="Andalus" w:hAnsi="Andalus" w:cs="Andalus"/>
          <w:bCs/>
          <w:color w:val="1F497D"/>
          <w:sz w:val="26"/>
          <w:szCs w:val="26"/>
        </w:rPr>
        <w:t>PRIX 75 000 Fcp</w:t>
      </w:r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+ </w:t>
      </w:r>
      <w:r w:rsidR="00EE2568">
        <w:rPr>
          <w:rFonts w:ascii="Andalus" w:hAnsi="Andalus" w:cs="Andalus"/>
          <w:bCs/>
          <w:color w:val="1F497D"/>
          <w:sz w:val="26"/>
          <w:szCs w:val="26"/>
        </w:rPr>
        <w:t>1 pack de communication W</w:t>
      </w:r>
      <w:r w:rsidR="00EE2568" w:rsidRPr="00972481">
        <w:rPr>
          <w:rFonts w:ascii="Andalus" w:hAnsi="Andalus" w:cs="Andalus"/>
          <w:bCs/>
          <w:color w:val="1F497D"/>
          <w:sz w:val="26"/>
          <w:szCs w:val="26"/>
        </w:rPr>
        <w:t xml:space="preserve">eb offert par Websight </w:t>
      </w:r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+ l’outil </w:t>
      </w:r>
      <w:proofErr w:type="spellStart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>Payzen</w:t>
      </w:r>
      <w:proofErr w:type="spellEnd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by OSB + 1 abonnement Web offert la Dépêche de Tahiti</w:t>
      </w:r>
    </w:p>
    <w:p w:rsidR="00972481" w:rsidRPr="00972481" w:rsidRDefault="009D239E" w:rsidP="00972481">
      <w:pPr>
        <w:pStyle w:val="Paragraphedeliste"/>
        <w:numPr>
          <w:ilvl w:val="0"/>
          <w:numId w:val="18"/>
        </w:numPr>
        <w:spacing w:before="100" w:beforeAutospacing="1" w:after="100" w:afterAutospacing="1"/>
        <w:ind w:left="284"/>
        <w:jc w:val="both"/>
        <w:rPr>
          <w:rFonts w:ascii="Andalus" w:hAnsi="Andalus" w:cs="Andalus"/>
          <w:bCs/>
          <w:color w:val="1F497D"/>
          <w:sz w:val="26"/>
          <w:szCs w:val="26"/>
        </w:rPr>
      </w:pPr>
      <w:r w:rsidRPr="00972481">
        <w:rPr>
          <w:rFonts w:ascii="Andalus" w:hAnsi="Andalus" w:cs="Andalus"/>
          <w:b/>
          <w:bCs/>
          <w:color w:val="1F497D"/>
          <w:sz w:val="32"/>
          <w:szCs w:val="26"/>
        </w:rPr>
        <w:t>2</w:t>
      </w:r>
      <w:r w:rsidRPr="00972481">
        <w:rPr>
          <w:rFonts w:ascii="Andalus" w:hAnsi="Andalus" w:cs="Andalus"/>
          <w:b/>
          <w:bCs/>
          <w:color w:val="1F497D"/>
          <w:sz w:val="32"/>
          <w:szCs w:val="26"/>
          <w:vertAlign w:val="superscript"/>
        </w:rPr>
        <w:t>ème</w:t>
      </w:r>
      <w:r w:rsidRPr="00972481">
        <w:rPr>
          <w:rFonts w:ascii="Andalus" w:hAnsi="Andalus" w:cs="Andalus"/>
          <w:b/>
          <w:bCs/>
          <w:color w:val="1F497D"/>
          <w:sz w:val="26"/>
          <w:szCs w:val="26"/>
        </w:rPr>
        <w:t xml:space="preserve"> </w:t>
      </w:r>
      <w:r w:rsidRPr="00972481">
        <w:rPr>
          <w:rFonts w:ascii="Andalus" w:hAnsi="Andalus" w:cs="Andalus"/>
          <w:bCs/>
          <w:color w:val="1F497D"/>
          <w:sz w:val="26"/>
          <w:szCs w:val="26"/>
        </w:rPr>
        <w:t>PRIX 50 000 Fcp</w:t>
      </w:r>
      <w:r w:rsidR="00723069">
        <w:rPr>
          <w:rFonts w:ascii="Andalus" w:hAnsi="Andalus" w:cs="Andalus"/>
          <w:bCs/>
          <w:color w:val="1F497D"/>
          <w:sz w:val="26"/>
          <w:szCs w:val="26"/>
        </w:rPr>
        <w:t xml:space="preserve"> +</w:t>
      </w:r>
      <w:r w:rsidR="00EE2568" w:rsidRPr="00972481">
        <w:rPr>
          <w:rFonts w:ascii="Andalus" w:hAnsi="Andalus" w:cs="Andalus"/>
          <w:bCs/>
          <w:color w:val="1F497D"/>
          <w:sz w:val="26"/>
          <w:szCs w:val="26"/>
        </w:rPr>
        <w:t xml:space="preserve">1 kit de communication offert par </w:t>
      </w:r>
      <w:proofErr w:type="spellStart"/>
      <w:r w:rsidR="00EE2568" w:rsidRPr="00972481">
        <w:rPr>
          <w:rFonts w:ascii="Andalus" w:hAnsi="Andalus" w:cs="Andalus"/>
          <w:bCs/>
          <w:color w:val="1F497D"/>
          <w:sz w:val="26"/>
          <w:szCs w:val="26"/>
        </w:rPr>
        <w:t>Fast</w:t>
      </w:r>
      <w:proofErr w:type="spellEnd"/>
      <w:r w:rsidR="00EE2568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Print</w:t>
      </w:r>
      <w:r w:rsidR="00723069">
        <w:rPr>
          <w:rFonts w:ascii="Andalus" w:hAnsi="Andalus" w:cs="Andalus"/>
          <w:bCs/>
          <w:color w:val="1F497D"/>
          <w:sz w:val="26"/>
          <w:szCs w:val="26"/>
        </w:rPr>
        <w:t xml:space="preserve"> </w:t>
      </w:r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+ l’outil </w:t>
      </w:r>
      <w:proofErr w:type="spellStart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>Payzen</w:t>
      </w:r>
      <w:proofErr w:type="spellEnd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by OSB + 1 abonnement Web offert la Dépêche de Tahiti</w:t>
      </w:r>
    </w:p>
    <w:p w:rsidR="00972481" w:rsidRPr="00972481" w:rsidRDefault="009D239E" w:rsidP="00972481">
      <w:pPr>
        <w:pStyle w:val="Paragraphedeliste"/>
        <w:numPr>
          <w:ilvl w:val="0"/>
          <w:numId w:val="18"/>
        </w:numPr>
        <w:spacing w:before="100" w:beforeAutospacing="1" w:after="100" w:afterAutospacing="1"/>
        <w:ind w:left="284"/>
        <w:jc w:val="both"/>
        <w:rPr>
          <w:rFonts w:ascii="Andalus" w:hAnsi="Andalus" w:cs="Andalus"/>
          <w:b/>
          <w:bCs/>
          <w:color w:val="1F497D"/>
          <w:sz w:val="26"/>
          <w:szCs w:val="26"/>
        </w:rPr>
      </w:pPr>
      <w:r w:rsidRPr="00972481">
        <w:rPr>
          <w:rFonts w:ascii="Andalus" w:hAnsi="Andalus" w:cs="Andalus"/>
          <w:b/>
          <w:bCs/>
          <w:color w:val="1F497D"/>
          <w:sz w:val="32"/>
          <w:szCs w:val="26"/>
        </w:rPr>
        <w:t>3</w:t>
      </w:r>
      <w:r w:rsidRPr="00972481">
        <w:rPr>
          <w:rFonts w:ascii="Andalus" w:hAnsi="Andalus" w:cs="Andalus"/>
          <w:b/>
          <w:bCs/>
          <w:color w:val="1F497D"/>
          <w:sz w:val="32"/>
          <w:szCs w:val="26"/>
          <w:vertAlign w:val="superscript"/>
        </w:rPr>
        <w:t>ème</w:t>
      </w:r>
      <w:r w:rsidRPr="00972481">
        <w:rPr>
          <w:rFonts w:ascii="Andalus" w:hAnsi="Andalus" w:cs="Andalus"/>
          <w:b/>
          <w:bCs/>
          <w:color w:val="1F497D"/>
          <w:sz w:val="32"/>
          <w:szCs w:val="26"/>
        </w:rPr>
        <w:t xml:space="preserve"> </w:t>
      </w:r>
      <w:r w:rsidRPr="00972481">
        <w:rPr>
          <w:rFonts w:ascii="Andalus" w:hAnsi="Andalus" w:cs="Andalus"/>
          <w:bCs/>
          <w:color w:val="1F497D"/>
          <w:sz w:val="26"/>
          <w:szCs w:val="26"/>
        </w:rPr>
        <w:t>PRIX 25 000 Fcp</w:t>
      </w:r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+ 1 kit de communication offert par </w:t>
      </w:r>
      <w:proofErr w:type="spellStart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>Fast</w:t>
      </w:r>
      <w:proofErr w:type="spellEnd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Print + l’outil </w:t>
      </w:r>
      <w:proofErr w:type="spellStart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>Payzen</w:t>
      </w:r>
      <w:proofErr w:type="spellEnd"/>
      <w:r w:rsidR="00972481" w:rsidRPr="00972481">
        <w:rPr>
          <w:rFonts w:ascii="Andalus" w:hAnsi="Andalus" w:cs="Andalus"/>
          <w:bCs/>
          <w:color w:val="1F497D"/>
          <w:sz w:val="26"/>
          <w:szCs w:val="26"/>
        </w:rPr>
        <w:t xml:space="preserve"> by OSB + 1 abonnement Web offert la Dépêche de Tahiti</w:t>
      </w:r>
    </w:p>
    <w:p w:rsidR="00972481" w:rsidRDefault="00972481" w:rsidP="009D239E">
      <w:pPr>
        <w:spacing w:before="100" w:beforeAutospacing="1" w:after="100" w:afterAutospacing="1"/>
        <w:jc w:val="both"/>
        <w:rPr>
          <w:rFonts w:ascii="Andalus" w:hAnsi="Andalus" w:cs="Andalus"/>
          <w:b/>
          <w:bCs/>
          <w:color w:val="1F497D"/>
          <w:sz w:val="26"/>
          <w:szCs w:val="26"/>
        </w:rPr>
      </w:pPr>
    </w:p>
    <w:p w:rsidR="009D239E" w:rsidRDefault="009D239E" w:rsidP="009D239E">
      <w:pPr>
        <w:spacing w:before="100" w:beforeAutospacing="1" w:after="100" w:afterAutospacing="1"/>
        <w:jc w:val="center"/>
        <w:rPr>
          <w:rFonts w:ascii="Andalus" w:hAnsi="Andalus" w:cs="Andalus"/>
          <w:b/>
          <w:bCs/>
          <w:color w:val="1F497D"/>
          <w:sz w:val="28"/>
          <w:szCs w:val="28"/>
        </w:rPr>
      </w:pPr>
    </w:p>
    <w:p w:rsidR="009D239E" w:rsidRDefault="009D239E" w:rsidP="009D239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100" w:beforeAutospacing="1" w:after="100" w:afterAutospacing="1"/>
        <w:jc w:val="center"/>
      </w:pPr>
      <w:r w:rsidRPr="009D239E">
        <w:rPr>
          <w:rFonts w:ascii="Andalus" w:hAnsi="Andalus" w:cs="Andalus"/>
          <w:b/>
          <w:bCs/>
          <w:color w:val="1F497D"/>
          <w:sz w:val="32"/>
          <w:szCs w:val="28"/>
        </w:rPr>
        <w:lastRenderedPageBreak/>
        <w:t>Vous souhaitez participer</w:t>
      </w:r>
      <w:r w:rsidRPr="009D239E">
        <w:rPr>
          <w:rFonts w:ascii="Andalus" w:hAnsi="Andalus" w:cs="Andalus"/>
          <w:color w:val="1F497D"/>
          <w:sz w:val="32"/>
          <w:szCs w:val="28"/>
        </w:rPr>
        <w:t> ? Merci de remplir la fiche d’inscription et nous la retourner par email à </w:t>
      </w:r>
      <w:hyperlink r:id="rId8" w:history="1">
        <w:r w:rsidRPr="009D239E">
          <w:rPr>
            <w:rStyle w:val="Lienhypertexte"/>
            <w:rFonts w:ascii="Andalus" w:hAnsi="Andalus" w:cs="Andalus"/>
            <w:color w:val="1F497D"/>
            <w:sz w:val="32"/>
            <w:szCs w:val="28"/>
          </w:rPr>
          <w:t>odilet@ccism.pf</w:t>
        </w:r>
      </w:hyperlink>
      <w:r>
        <w:rPr>
          <w:rFonts w:ascii="Andalus" w:hAnsi="Andalus" w:cs="Andalus"/>
          <w:color w:val="1F497D"/>
          <w:sz w:val="28"/>
          <w:szCs w:val="28"/>
        </w:rPr>
        <w:t> .</w:t>
      </w:r>
    </w:p>
    <w:p w:rsidR="006675F3" w:rsidRPr="006675F3" w:rsidRDefault="006675F3" w:rsidP="009D239E">
      <w:pPr>
        <w:spacing w:before="100" w:beforeAutospacing="1" w:after="100" w:afterAutospacing="1"/>
        <w:jc w:val="both"/>
        <w:rPr>
          <w:rFonts w:ascii="Andalus" w:hAnsi="Andalus" w:cs="Andalus"/>
          <w:b/>
          <w:bCs/>
          <w:color w:val="1F497D"/>
          <w:sz w:val="14"/>
        </w:rPr>
      </w:pPr>
    </w:p>
    <w:p w:rsidR="009D239E" w:rsidRPr="009D239E" w:rsidRDefault="00723069" w:rsidP="009D239E">
      <w:pPr>
        <w:spacing w:before="100" w:beforeAutospacing="1" w:after="100" w:afterAutospacing="1"/>
        <w:jc w:val="both"/>
        <w:rPr>
          <w:sz w:val="28"/>
        </w:rPr>
      </w:pPr>
      <w:r>
        <w:rPr>
          <w:rFonts w:ascii="Andalus" w:hAnsi="Andalus" w:cs="Andalus"/>
          <w:b/>
          <w:bCs/>
          <w:color w:val="1F497D"/>
          <w:sz w:val="28"/>
        </w:rPr>
        <w:t>ENSEIGNE</w:t>
      </w:r>
      <w:r w:rsidR="009D239E">
        <w:rPr>
          <w:rFonts w:ascii="Andalus" w:hAnsi="Andalus" w:cs="Andalus"/>
          <w:b/>
          <w:bCs/>
          <w:color w:val="1F497D"/>
          <w:sz w:val="28"/>
        </w:rPr>
        <w:t> :……………</w:t>
      </w:r>
      <w:r w:rsidR="009D239E" w:rsidRPr="009D239E">
        <w:rPr>
          <w:rFonts w:ascii="Andalus" w:hAnsi="Andalus" w:cs="Andalus"/>
          <w:b/>
          <w:bCs/>
          <w:color w:val="1F497D"/>
          <w:sz w:val="28"/>
        </w:rPr>
        <w:t>.……</w:t>
      </w:r>
      <w:r>
        <w:rPr>
          <w:rFonts w:ascii="Andalus" w:hAnsi="Andalus" w:cs="Andalus"/>
          <w:b/>
          <w:bCs/>
          <w:color w:val="1F497D"/>
          <w:sz w:val="28"/>
        </w:rPr>
        <w:t>ADRESSE</w:t>
      </w:r>
      <w:r w:rsidR="009D239E">
        <w:rPr>
          <w:rFonts w:ascii="Andalus" w:hAnsi="Andalus" w:cs="Andalus"/>
          <w:b/>
          <w:bCs/>
          <w:color w:val="1F497D"/>
          <w:sz w:val="28"/>
        </w:rPr>
        <w:t xml:space="preserve"> </w:t>
      </w:r>
      <w:r>
        <w:rPr>
          <w:rFonts w:ascii="Andalus" w:hAnsi="Andalus" w:cs="Andalus"/>
          <w:b/>
          <w:bCs/>
          <w:color w:val="1F497D"/>
          <w:sz w:val="28"/>
        </w:rPr>
        <w:t>GEO</w:t>
      </w:r>
      <w:r w:rsidR="009D239E" w:rsidRPr="009D239E">
        <w:rPr>
          <w:rFonts w:ascii="Andalus" w:hAnsi="Andalus" w:cs="Andalus"/>
          <w:b/>
          <w:bCs/>
          <w:color w:val="1F497D"/>
          <w:sz w:val="28"/>
        </w:rPr>
        <w:t>………………..</w:t>
      </w:r>
      <w:r w:rsidR="009D239E" w:rsidRPr="009D239E">
        <w:rPr>
          <w:rFonts w:ascii="Andalus" w:hAnsi="Andalus" w:cs="Andalus"/>
          <w:b/>
          <w:bCs/>
          <w:color w:val="1F497D" w:themeColor="dark2"/>
          <w:sz w:val="28"/>
        </w:rPr>
        <w:t>Tel :…………</w:t>
      </w:r>
    </w:p>
    <w:p w:rsidR="009D239E" w:rsidRPr="006675F3" w:rsidRDefault="00DC5C11" w:rsidP="009D239E">
      <w:pPr>
        <w:pStyle w:val="Paragraphedeliste"/>
        <w:numPr>
          <w:ilvl w:val="0"/>
          <w:numId w:val="16"/>
        </w:numPr>
        <w:spacing w:before="100" w:beforeAutospacing="1" w:after="100" w:afterAutospacing="1"/>
        <w:jc w:val="both"/>
        <w:rPr>
          <w:rFonts w:ascii="Andalus" w:hAnsi="Andalus" w:cs="Andalus"/>
          <w:b/>
          <w:bCs/>
          <w:color w:val="1F497D" w:themeColor="dark2"/>
          <w:sz w:val="28"/>
        </w:rPr>
      </w:pPr>
      <w:r w:rsidRPr="00EB58BF">
        <w:rPr>
          <w:sz w:val="28"/>
        </w:rPr>
        <w:pict>
          <v:rect id="_x0000_s1027" style="position:absolute;left:0;text-align:left;margin-left:317.4pt;margin-top:2.4pt;width:12.6pt;height:13.2pt;z-index:251657216"/>
        </w:pict>
      </w:r>
      <w:r w:rsidR="00EB58BF" w:rsidRPr="00EB58BF">
        <w:rPr>
          <w:sz w:val="28"/>
        </w:rPr>
        <w:pict>
          <v:rect id="_x0000_s1026" style="position:absolute;left:0;text-align:left;margin-left:229.8pt;margin-top:5.4pt;width:12.6pt;height:13.2pt;z-index:251656192"/>
        </w:pict>
      </w:r>
      <w:r w:rsidR="009D239E" w:rsidRPr="009D239E">
        <w:rPr>
          <w:rFonts w:ascii="Andalus" w:hAnsi="Andalus" w:cs="Andalus"/>
          <w:b/>
          <w:bCs/>
          <w:color w:val="1F497D"/>
          <w:sz w:val="28"/>
        </w:rPr>
        <w:t>Je participe au Concours:        </w:t>
      </w:r>
      <w:r w:rsidR="009D239E" w:rsidRPr="009D239E">
        <w:rPr>
          <w:rFonts w:ascii="Andalus" w:hAnsi="Andalus" w:cs="Andalus"/>
          <w:b/>
          <w:bCs/>
          <w:i/>
          <w:iCs/>
          <w:color w:val="1F497D"/>
          <w:sz w:val="28"/>
        </w:rPr>
        <w:t>          </w:t>
      </w:r>
      <w:r w:rsidR="009D239E">
        <w:rPr>
          <w:rFonts w:ascii="Andalus" w:hAnsi="Andalus" w:cs="Andalus"/>
          <w:b/>
          <w:bCs/>
          <w:i/>
          <w:iCs/>
          <w:color w:val="1F497D"/>
          <w:sz w:val="28"/>
        </w:rPr>
        <w:t xml:space="preserve"> </w:t>
      </w:r>
      <w:r w:rsidR="009D239E" w:rsidRPr="009D239E">
        <w:rPr>
          <w:rFonts w:ascii="Andalus" w:hAnsi="Andalus" w:cs="Andalus"/>
          <w:b/>
          <w:bCs/>
          <w:color w:val="1F497D"/>
          <w:sz w:val="28"/>
        </w:rPr>
        <w:t>OUI                   NON</w:t>
      </w:r>
      <w:r w:rsidR="009D239E">
        <w:rPr>
          <w:rFonts w:ascii="Andalus" w:hAnsi="Andalus" w:cs="Andalus"/>
          <w:b/>
          <w:bCs/>
          <w:color w:val="1F497D"/>
          <w:sz w:val="28"/>
        </w:rPr>
        <w:t xml:space="preserve"> </w:t>
      </w:r>
      <w:r w:rsidR="009D239E" w:rsidRPr="009D239E">
        <w:rPr>
          <w:rFonts w:ascii="Andalus" w:hAnsi="Andalus" w:cs="Andalus"/>
          <w:b/>
          <w:bCs/>
          <w:color w:val="1F497D"/>
        </w:rPr>
        <w:t>(cocher la case)</w:t>
      </w:r>
    </w:p>
    <w:p w:rsidR="006675F3" w:rsidRPr="006675F3" w:rsidRDefault="00DC5C11" w:rsidP="006675F3">
      <w:pPr>
        <w:pStyle w:val="Paragraphedeliste"/>
        <w:spacing w:before="100" w:beforeAutospacing="1" w:after="100" w:afterAutospacing="1"/>
        <w:jc w:val="both"/>
        <w:rPr>
          <w:rFonts w:ascii="Andalus" w:hAnsi="Andalus" w:cs="Andalus"/>
          <w:b/>
          <w:bCs/>
          <w:color w:val="1F497D" w:themeColor="dark2"/>
          <w:sz w:val="16"/>
        </w:rPr>
      </w:pPr>
      <w:r w:rsidRPr="00EB58BF">
        <w:rPr>
          <w:rFonts w:ascii="Times New Roman" w:hAnsi="Times New Roman" w:cs="Times New Roman"/>
          <w:sz w:val="28"/>
        </w:rPr>
        <w:pict>
          <v:rect id="_x0000_s1028" style="position:absolute;left:0;text-align:left;margin-left:311.4pt;margin-top:11.65pt;width:12.6pt;height:13.2pt;z-index:251658240"/>
        </w:pict>
      </w:r>
    </w:p>
    <w:p w:rsidR="00723069" w:rsidRPr="00723069" w:rsidRDefault="00DC5C11" w:rsidP="00723069">
      <w:pPr>
        <w:pStyle w:val="Paragraphedeliste"/>
        <w:numPr>
          <w:ilvl w:val="0"/>
          <w:numId w:val="16"/>
        </w:numPr>
        <w:spacing w:before="100" w:beforeAutospacing="1" w:after="100" w:afterAutospacing="1"/>
        <w:jc w:val="both"/>
        <w:rPr>
          <w:rFonts w:ascii="Andalus" w:hAnsi="Andalus" w:cs="Andalus"/>
          <w:b/>
          <w:bCs/>
          <w:color w:val="1F497D" w:themeColor="dark2"/>
          <w:sz w:val="28"/>
        </w:rPr>
      </w:pPr>
      <w:r w:rsidRPr="00EB58BF">
        <w:rPr>
          <w:rFonts w:ascii="Times New Roman" w:hAnsi="Times New Roman" w:cs="Times New Roman"/>
          <w:sz w:val="28"/>
        </w:rPr>
        <w:pict>
          <v:rect id="_x0000_s1029" style="position:absolute;left:0;text-align:left;margin-left:221.4pt;margin-top:1.2pt;width:12.6pt;height:13.2pt;z-index:251659264"/>
        </w:pict>
      </w:r>
      <w:r w:rsidR="009D239E" w:rsidRPr="009D239E">
        <w:rPr>
          <w:rFonts w:ascii="Andalus" w:hAnsi="Andalus" w:cs="Andalus"/>
          <w:b/>
          <w:bCs/>
          <w:color w:val="1F497D"/>
          <w:sz w:val="28"/>
        </w:rPr>
        <w:t>Je participe à la Nocturne:        </w:t>
      </w:r>
      <w:r w:rsidR="009D239E" w:rsidRPr="009D239E">
        <w:rPr>
          <w:rFonts w:ascii="Andalus" w:hAnsi="Andalus" w:cs="Andalus"/>
          <w:b/>
          <w:bCs/>
          <w:i/>
          <w:iCs/>
          <w:color w:val="1F497D"/>
          <w:sz w:val="28"/>
        </w:rPr>
        <w:t>       </w:t>
      </w:r>
      <w:r w:rsidR="009D239E">
        <w:rPr>
          <w:rFonts w:ascii="Andalus" w:hAnsi="Andalus" w:cs="Andalus"/>
          <w:b/>
          <w:bCs/>
          <w:color w:val="1F497D"/>
          <w:sz w:val="28"/>
        </w:rPr>
        <w:t xml:space="preserve">OUI                   </w:t>
      </w:r>
      <w:r w:rsidR="009D239E" w:rsidRPr="009D239E">
        <w:rPr>
          <w:rFonts w:ascii="Andalus" w:hAnsi="Andalus" w:cs="Andalus"/>
          <w:b/>
          <w:bCs/>
          <w:color w:val="1F497D"/>
          <w:sz w:val="28"/>
        </w:rPr>
        <w:t>NON</w:t>
      </w:r>
      <w:r w:rsidR="003C78C5">
        <w:rPr>
          <w:rFonts w:ascii="Andalus" w:hAnsi="Andalus" w:cs="Andalus"/>
          <w:b/>
          <w:bCs/>
          <w:color w:val="1F497D"/>
          <w:sz w:val="28"/>
        </w:rPr>
        <w:t xml:space="preserve"> </w:t>
      </w:r>
      <w:r w:rsidR="009D239E" w:rsidRPr="009D239E">
        <w:rPr>
          <w:rFonts w:ascii="Andalus" w:hAnsi="Andalus" w:cs="Andalus"/>
          <w:b/>
          <w:bCs/>
          <w:color w:val="1F497D"/>
        </w:rPr>
        <w:t>(cocher la case)</w:t>
      </w:r>
    </w:p>
    <w:p w:rsidR="00723069" w:rsidRPr="00723069" w:rsidRDefault="00723069" w:rsidP="00723069">
      <w:pPr>
        <w:spacing w:before="100" w:beforeAutospacing="1" w:after="100" w:afterAutospacing="1"/>
        <w:jc w:val="both"/>
        <w:rPr>
          <w:rFonts w:ascii="Andalus" w:hAnsi="Andalus" w:cs="Andalus"/>
          <w:b/>
          <w:bCs/>
          <w:color w:val="1F497D" w:themeColor="dark2"/>
          <w:sz w:val="2"/>
        </w:rPr>
      </w:pPr>
    </w:p>
    <w:p w:rsidR="009D239E" w:rsidRPr="006675F3" w:rsidRDefault="009D239E" w:rsidP="009D239E">
      <w:pPr>
        <w:pStyle w:val="Paragraphedeliste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9D239E">
        <w:rPr>
          <w:rFonts w:ascii="Andalus" w:hAnsi="Andalus" w:cs="Andalus"/>
          <w:b/>
          <w:bCs/>
          <w:color w:val="1F497D"/>
          <w:sz w:val="28"/>
        </w:rPr>
        <w:t>Je propose une ou plusieurs Offres Spéciales,  des Promos, Menus Spéciaux, Soirées à thème, etc</w:t>
      </w:r>
      <w:proofErr w:type="gramStart"/>
      <w:r w:rsidR="006259CD">
        <w:rPr>
          <w:rFonts w:ascii="Andalus" w:hAnsi="Andalus" w:cs="Andalus"/>
          <w:b/>
          <w:bCs/>
          <w:color w:val="1F497D"/>
          <w:sz w:val="28"/>
        </w:rPr>
        <w:t>..</w:t>
      </w:r>
      <w:proofErr w:type="gramEnd"/>
      <w:r>
        <w:rPr>
          <w:rFonts w:ascii="Andalus" w:hAnsi="Andalus" w:cs="Andalus"/>
          <w:b/>
          <w:bCs/>
          <w:color w:val="1F497D"/>
          <w:sz w:val="28"/>
        </w:rPr>
        <w:t xml:space="preserve"> </w:t>
      </w:r>
      <w:r w:rsidR="006259CD">
        <w:rPr>
          <w:rFonts w:ascii="Andalus" w:hAnsi="Andalus" w:cs="Andalus"/>
          <w:b/>
          <w:bCs/>
          <w:color w:val="1F497D"/>
          <w:sz w:val="28"/>
        </w:rPr>
        <w:t>A</w:t>
      </w:r>
      <w:r>
        <w:rPr>
          <w:rFonts w:ascii="Andalus" w:hAnsi="Andalus" w:cs="Andalus"/>
          <w:b/>
          <w:bCs/>
          <w:color w:val="1F497D"/>
          <w:sz w:val="28"/>
        </w:rPr>
        <w:t xml:space="preserve"> </w:t>
      </w:r>
      <w:r w:rsidRPr="009D239E">
        <w:rPr>
          <w:rFonts w:ascii="Andalus" w:hAnsi="Andalus" w:cs="Andalus"/>
          <w:b/>
          <w:bCs/>
          <w:color w:val="1F497D"/>
          <w:sz w:val="28"/>
        </w:rPr>
        <w:t>p</w:t>
      </w:r>
      <w:r w:rsidRPr="009D239E">
        <w:rPr>
          <w:rFonts w:ascii="Andalus" w:hAnsi="Andalus" w:cs="Andalus"/>
          <w:b/>
          <w:bCs/>
          <w:iCs/>
          <w:color w:val="1F497D"/>
          <w:sz w:val="28"/>
        </w:rPr>
        <w:t>réciser</w:t>
      </w:r>
      <w:r>
        <w:rPr>
          <w:rFonts w:ascii="Andalus" w:hAnsi="Andalus" w:cs="Andalus"/>
          <w:b/>
          <w:bCs/>
          <w:iCs/>
          <w:color w:val="1F497D"/>
          <w:sz w:val="28"/>
        </w:rPr>
        <w:t> :</w:t>
      </w:r>
      <w:r w:rsidR="006675F3">
        <w:rPr>
          <w:rFonts w:ascii="Andalus" w:hAnsi="Andalus" w:cs="Andalus"/>
          <w:b/>
          <w:bCs/>
          <w:iCs/>
          <w:color w:val="1F497D"/>
          <w:sz w:val="28"/>
        </w:rPr>
        <w:t>…………..</w:t>
      </w:r>
      <w:r w:rsidRPr="009D239E">
        <w:rPr>
          <w:rFonts w:ascii="Andalus" w:hAnsi="Andalus" w:cs="Andalus"/>
          <w:b/>
          <w:bCs/>
          <w:i/>
          <w:iCs/>
          <w:color w:val="1F497D"/>
          <w:sz w:val="28"/>
        </w:rPr>
        <w:t>………………</w:t>
      </w:r>
      <w:r w:rsidR="006259CD">
        <w:rPr>
          <w:rFonts w:ascii="Andalus" w:hAnsi="Andalus" w:cs="Andalus"/>
          <w:b/>
          <w:bCs/>
          <w:i/>
          <w:iCs/>
          <w:color w:val="1F497D"/>
          <w:sz w:val="28"/>
        </w:rPr>
        <w:t>……………………</w:t>
      </w:r>
      <w:r w:rsidR="003C78C5">
        <w:rPr>
          <w:rFonts w:ascii="Andalus" w:hAnsi="Andalus" w:cs="Andalus"/>
          <w:b/>
          <w:bCs/>
          <w:i/>
          <w:iCs/>
          <w:color w:val="1F497D"/>
          <w:sz w:val="28"/>
        </w:rPr>
        <w:t>…………</w:t>
      </w:r>
    </w:p>
    <w:p w:rsidR="006675F3" w:rsidRPr="009D239E" w:rsidRDefault="006675F3" w:rsidP="006675F3">
      <w:pPr>
        <w:pStyle w:val="Paragraphedeliste"/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>
        <w:rPr>
          <w:rFonts w:ascii="Andalus" w:hAnsi="Andalus" w:cs="Andalus"/>
          <w:b/>
          <w:bCs/>
          <w:color w:val="1F497D"/>
          <w:sz w:val="28"/>
        </w:rPr>
        <w:t>…………………………………………………………………………………...</w:t>
      </w:r>
      <w:r w:rsidR="003C78C5">
        <w:rPr>
          <w:rFonts w:ascii="Andalus" w:hAnsi="Andalus" w:cs="Andalus"/>
          <w:b/>
          <w:bCs/>
          <w:color w:val="1F497D"/>
          <w:sz w:val="28"/>
        </w:rPr>
        <w:t>.</w:t>
      </w:r>
    </w:p>
    <w:p w:rsidR="009D239E" w:rsidRPr="009D239E" w:rsidRDefault="009D239E" w:rsidP="009D239E">
      <w:pPr>
        <w:spacing w:before="100" w:beforeAutospacing="1" w:after="100" w:afterAutospacing="1"/>
        <w:jc w:val="both"/>
        <w:rPr>
          <w:sz w:val="28"/>
        </w:rPr>
      </w:pPr>
      <w:r w:rsidRPr="009D239E">
        <w:rPr>
          <w:rFonts w:ascii="Andalus" w:hAnsi="Andalus" w:cs="Andalus"/>
          <w:color w:val="1F497D" w:themeColor="dark2"/>
          <w:sz w:val="28"/>
        </w:rPr>
        <w:t xml:space="preserve">Les participants seront identifiés par des affiches de vitrines. </w:t>
      </w:r>
      <w:r w:rsidRPr="009D239E">
        <w:rPr>
          <w:rFonts w:ascii="Andalus" w:hAnsi="Andalus" w:cs="Andalus"/>
          <w:color w:val="1F497D"/>
          <w:sz w:val="28"/>
        </w:rPr>
        <w:t xml:space="preserve">Vous pouvez également télécharger le visuel sur le site </w:t>
      </w:r>
      <w:hyperlink r:id="rId9" w:tgtFrame="_blank" w:history="1">
        <w:r w:rsidRPr="009D239E">
          <w:rPr>
            <w:rStyle w:val="Lienhypertexte"/>
            <w:rFonts w:ascii="Andalus" w:hAnsi="Andalus" w:cs="Andalus"/>
            <w:color w:val="1F497D"/>
            <w:sz w:val="28"/>
          </w:rPr>
          <w:t>www.ccism.pf</w:t>
        </w:r>
      </w:hyperlink>
      <w:r w:rsidRPr="009D239E">
        <w:rPr>
          <w:rFonts w:ascii="Andalus" w:hAnsi="Andalus" w:cs="Andalus"/>
          <w:color w:val="1F497D"/>
          <w:sz w:val="28"/>
        </w:rPr>
        <w:t> pour personnaliser votre affichage</w:t>
      </w:r>
      <w:r w:rsidRPr="009D239E">
        <w:rPr>
          <w:rFonts w:ascii="Andalus" w:hAnsi="Andalus" w:cs="Andalus"/>
          <w:color w:val="1F497D" w:themeColor="dark2"/>
          <w:sz w:val="28"/>
        </w:rPr>
        <w:t xml:space="preserve"> ou vos publicités</w:t>
      </w:r>
      <w:r w:rsidRPr="009D239E">
        <w:rPr>
          <w:rFonts w:ascii="Andalus" w:hAnsi="Andalus" w:cs="Andalus"/>
          <w:color w:val="1F497D"/>
          <w:sz w:val="28"/>
        </w:rPr>
        <w:t>.</w:t>
      </w:r>
    </w:p>
    <w:p w:rsidR="009D239E" w:rsidRPr="009D239E" w:rsidRDefault="009D239E" w:rsidP="009D239E">
      <w:pPr>
        <w:spacing w:before="100" w:beforeAutospacing="1" w:after="100" w:afterAutospacing="1"/>
        <w:jc w:val="both"/>
        <w:rPr>
          <w:sz w:val="28"/>
        </w:rPr>
      </w:pPr>
      <w:r w:rsidRPr="009D239E">
        <w:rPr>
          <w:rFonts w:ascii="Andalus" w:hAnsi="Andalus" w:cs="Andalus"/>
          <w:color w:val="1F497D"/>
          <w:sz w:val="28"/>
        </w:rPr>
        <w:t>Nous mettons les </w:t>
      </w:r>
      <w:r w:rsidRPr="009D239E">
        <w:rPr>
          <w:rFonts w:ascii="Andalus" w:hAnsi="Andalus" w:cs="Andalus"/>
          <w:b/>
          <w:bCs/>
          <w:color w:val="1F497D"/>
          <w:sz w:val="28"/>
        </w:rPr>
        <w:t>moyens</w:t>
      </w:r>
      <w:r w:rsidRPr="009D239E">
        <w:rPr>
          <w:rFonts w:ascii="Andalus" w:hAnsi="Andalus" w:cs="Andalus"/>
          <w:color w:val="1F497D"/>
          <w:sz w:val="28"/>
        </w:rPr>
        <w:t> et comptons sur votre mobilisation pour faire de cette édition, un véritable </w:t>
      </w:r>
      <w:r w:rsidRPr="009D239E">
        <w:rPr>
          <w:rFonts w:ascii="Andalus" w:hAnsi="Andalus" w:cs="Andalus"/>
          <w:b/>
          <w:bCs/>
          <w:color w:val="1F497D"/>
          <w:sz w:val="28"/>
        </w:rPr>
        <w:t>succès qui pourra être reconduit tous les ans</w:t>
      </w:r>
      <w:r w:rsidRPr="009D239E">
        <w:rPr>
          <w:rFonts w:ascii="Andalus" w:hAnsi="Andalus" w:cs="Andalus"/>
          <w:color w:val="1F497D"/>
          <w:sz w:val="28"/>
        </w:rPr>
        <w:t>.</w:t>
      </w:r>
    </w:p>
    <w:p w:rsidR="009D239E" w:rsidRPr="009D239E" w:rsidRDefault="009D239E" w:rsidP="009D239E">
      <w:pPr>
        <w:spacing w:before="100" w:beforeAutospacing="1" w:after="100" w:afterAutospacing="1"/>
        <w:jc w:val="both"/>
        <w:rPr>
          <w:sz w:val="28"/>
        </w:rPr>
      </w:pPr>
      <w:r w:rsidRPr="009D239E">
        <w:rPr>
          <w:rFonts w:ascii="Andalus" w:hAnsi="Andalus" w:cs="Andalus"/>
          <w:color w:val="1F497D"/>
          <w:sz w:val="28"/>
        </w:rPr>
        <w:t>Maintenant, À vous de jouer !</w:t>
      </w:r>
    </w:p>
    <w:p w:rsidR="009D239E" w:rsidRPr="009D239E" w:rsidRDefault="009D239E" w:rsidP="009D239E">
      <w:pPr>
        <w:spacing w:before="100" w:beforeAutospacing="1" w:after="100" w:afterAutospacing="1"/>
        <w:jc w:val="both"/>
        <w:rPr>
          <w:sz w:val="28"/>
        </w:rPr>
      </w:pPr>
      <w:r w:rsidRPr="009D239E">
        <w:rPr>
          <w:rFonts w:ascii="Andalus" w:hAnsi="Andalus" w:cs="Andalus"/>
          <w:b/>
          <w:bCs/>
          <w:color w:val="1F497D"/>
          <w:sz w:val="28"/>
        </w:rPr>
        <w:t>Date limite d’inscription et remise des éléments fixée</w:t>
      </w:r>
      <w:r w:rsidR="00723069">
        <w:rPr>
          <w:rFonts w:ascii="Andalus" w:hAnsi="Andalus" w:cs="Andalus"/>
          <w:b/>
          <w:bCs/>
          <w:color w:val="1F497D"/>
          <w:sz w:val="28"/>
        </w:rPr>
        <w:t>s</w:t>
      </w:r>
      <w:r w:rsidRPr="009D239E">
        <w:rPr>
          <w:rFonts w:ascii="Andalus" w:hAnsi="Andalus" w:cs="Andalus"/>
          <w:b/>
          <w:bCs/>
          <w:color w:val="1F497D"/>
          <w:sz w:val="28"/>
        </w:rPr>
        <w:t xml:space="preserve"> au </w:t>
      </w:r>
      <w:r w:rsidR="00EE2568">
        <w:rPr>
          <w:rFonts w:ascii="Andalus" w:hAnsi="Andalus" w:cs="Andalus"/>
          <w:b/>
          <w:bCs/>
          <w:color w:val="C00000"/>
          <w:sz w:val="28"/>
          <w:u w:val="single"/>
        </w:rPr>
        <w:t>3</w:t>
      </w:r>
      <w:r w:rsidRPr="009D239E">
        <w:rPr>
          <w:rFonts w:ascii="Andalus" w:hAnsi="Andalus" w:cs="Andalus"/>
          <w:b/>
          <w:bCs/>
          <w:color w:val="C00000"/>
          <w:sz w:val="28"/>
          <w:u w:val="single"/>
        </w:rPr>
        <w:t>0 juin</w:t>
      </w:r>
      <w:r w:rsidRPr="009D239E">
        <w:rPr>
          <w:rFonts w:ascii="Andalus" w:hAnsi="Andalus" w:cs="Andalus"/>
          <w:b/>
          <w:bCs/>
          <w:color w:val="C00000"/>
          <w:sz w:val="28"/>
        </w:rPr>
        <w:t>.</w:t>
      </w:r>
    </w:p>
    <w:p w:rsidR="009D239E" w:rsidRDefault="009D239E" w:rsidP="009D239E">
      <w:pPr>
        <w:spacing w:before="100" w:beforeAutospacing="1" w:after="100" w:afterAutospacing="1"/>
        <w:jc w:val="both"/>
        <w:rPr>
          <w:rFonts w:ascii="Andalus" w:hAnsi="Andalus" w:cs="Andalus"/>
          <w:color w:val="1F497D"/>
          <w:sz w:val="28"/>
        </w:rPr>
      </w:pPr>
      <w:r w:rsidRPr="009D239E">
        <w:rPr>
          <w:rFonts w:ascii="Andalus" w:hAnsi="Andalus" w:cs="Andalus"/>
          <w:b/>
          <w:bCs/>
          <w:color w:val="1F497D"/>
          <w:sz w:val="14"/>
          <w:szCs w:val="12"/>
        </w:rPr>
        <w:t> </w:t>
      </w:r>
      <w:r w:rsidRPr="009D239E">
        <w:rPr>
          <w:rFonts w:ascii="Andalus" w:hAnsi="Andalus" w:cs="Andalus"/>
          <w:color w:val="1F497D"/>
          <w:sz w:val="28"/>
        </w:rPr>
        <w:t>Je reste à votre entière disposition,</w:t>
      </w:r>
    </w:p>
    <w:p w:rsidR="003C78C5" w:rsidRDefault="006675F3" w:rsidP="003C78C5">
      <w:pPr>
        <w:spacing w:before="100" w:beforeAutospacing="1" w:after="100" w:afterAutospacing="1"/>
        <w:jc w:val="both"/>
        <w:rPr>
          <w:rFonts w:ascii="Andalus" w:hAnsi="Andalus" w:cs="Andalus"/>
          <w:color w:val="1F497D"/>
          <w:sz w:val="28"/>
        </w:rPr>
      </w:pPr>
      <w:r>
        <w:rPr>
          <w:rFonts w:ascii="Andalus" w:hAnsi="Andalus" w:cs="Andalus"/>
          <w:color w:val="1F497D"/>
          <w:sz w:val="28"/>
        </w:rPr>
        <w:t>Bien cordialement,</w:t>
      </w:r>
    </w:p>
    <w:p w:rsidR="00D23C60" w:rsidRDefault="00D23C60" w:rsidP="003C78C5">
      <w:pPr>
        <w:spacing w:before="100" w:beforeAutospacing="1" w:after="100" w:afterAutospacing="1"/>
        <w:jc w:val="both"/>
        <w:rPr>
          <w:rFonts w:ascii="Andalus" w:hAnsi="Andalus" w:cs="Andalus"/>
          <w:color w:val="1F497D"/>
          <w:sz w:val="28"/>
        </w:rPr>
      </w:pPr>
    </w:p>
    <w:p w:rsidR="009D239E" w:rsidRDefault="009D239E" w:rsidP="009D239E">
      <w:pPr>
        <w:spacing w:before="100" w:beforeAutospacing="1" w:after="100" w:afterAutospacing="1"/>
        <w:jc w:val="both"/>
        <w:rPr>
          <w:rFonts w:ascii="Andalus" w:hAnsi="Andalus" w:cs="Andalus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4557713" cy="1104900"/>
            <wp:effectExtent l="19050" t="0" r="0" b="0"/>
            <wp:docPr id="1" name="Image 3" descr="cid:87F7CFE05EF04F34B8416A35C4A99F48@SHOPTAHITI.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87F7CFE05EF04F34B8416A35C4A99F48@SHOPTAHITI.P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34" cy="110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01" w:rsidRDefault="00EE5001" w:rsidP="009D239E">
      <w:pPr>
        <w:spacing w:before="100" w:beforeAutospacing="1" w:after="100" w:afterAutospacing="1"/>
        <w:jc w:val="both"/>
        <w:rPr>
          <w:rFonts w:ascii="Andalus" w:hAnsi="Andalus" w:cs="Andalus"/>
        </w:rPr>
      </w:pPr>
    </w:p>
    <w:sectPr w:rsidR="00EE5001" w:rsidSect="003C78C5">
      <w:headerReference w:type="first" r:id="rId12"/>
      <w:footerReference w:type="first" r:id="rId13"/>
      <w:pgSz w:w="11906" w:h="16838"/>
      <w:pgMar w:top="993" w:right="707" w:bottom="284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81" w:rsidRDefault="00972481" w:rsidP="00741AA7">
      <w:r>
        <w:separator/>
      </w:r>
    </w:p>
  </w:endnote>
  <w:endnote w:type="continuationSeparator" w:id="0">
    <w:p w:rsidR="00972481" w:rsidRDefault="00972481" w:rsidP="0074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81" w:rsidRPr="004C4B60" w:rsidRDefault="00972481" w:rsidP="002A30CB">
    <w:pPr>
      <w:ind w:right="282" w:firstLine="142"/>
      <w:jc w:val="center"/>
      <w:rPr>
        <w:rFonts w:ascii="Sylfaen" w:hAnsi="Sylfaen"/>
        <w:color w:val="0000FF"/>
        <w:sz w:val="15"/>
        <w:szCs w:val="15"/>
      </w:rPr>
    </w:pPr>
    <w:r>
      <w:rPr>
        <w:rFonts w:ascii="Sylfaen" w:hAnsi="Sylfaen"/>
        <w:noProof/>
        <w:color w:val="0000FF"/>
        <w:sz w:val="15"/>
        <w:szCs w:val="1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-831850</wp:posOffset>
          </wp:positionV>
          <wp:extent cx="7820025" cy="1009650"/>
          <wp:effectExtent l="1905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_Bas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81" w:rsidRDefault="00972481" w:rsidP="00741AA7">
      <w:r>
        <w:separator/>
      </w:r>
    </w:p>
  </w:footnote>
  <w:footnote w:type="continuationSeparator" w:id="0">
    <w:p w:rsidR="00972481" w:rsidRDefault="00972481" w:rsidP="0074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81" w:rsidRDefault="00972481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-228600</wp:posOffset>
          </wp:positionV>
          <wp:extent cx="1847850" cy="828675"/>
          <wp:effectExtent l="19050" t="0" r="0" b="0"/>
          <wp:wrapTight wrapText="bothSides">
            <wp:wrapPolygon edited="0">
              <wp:start x="-223" y="0"/>
              <wp:lineTo x="-223" y="21352"/>
              <wp:lineTo x="21600" y="21352"/>
              <wp:lineTo x="21600" y="0"/>
              <wp:lineTo x="-223" y="0"/>
            </wp:wrapPolygon>
          </wp:wrapTight>
          <wp:docPr id="4" name="Image 4" descr="logo c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ci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700"/>
    <w:multiLevelType w:val="hybridMultilevel"/>
    <w:tmpl w:val="A73E6978"/>
    <w:lvl w:ilvl="0" w:tplc="040C0011">
      <w:start w:val="1"/>
      <w:numFmt w:val="decimal"/>
      <w:lvlText w:val="%1)"/>
      <w:lvlJc w:val="left"/>
      <w:pPr>
        <w:tabs>
          <w:tab w:val="num" w:pos="1366"/>
        </w:tabs>
        <w:ind w:left="1366" w:hanging="360"/>
      </w:pPr>
    </w:lvl>
    <w:lvl w:ilvl="1" w:tplc="829E4DC0">
      <w:start w:val="1"/>
      <w:numFmt w:val="bullet"/>
      <w:lvlText w:val="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30"/>
        </w:tabs>
        <w:ind w:left="33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050"/>
        </w:tabs>
        <w:ind w:left="10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770"/>
        </w:tabs>
        <w:ind w:left="17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10"/>
        </w:tabs>
        <w:ind w:left="32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30"/>
        </w:tabs>
        <w:ind w:left="39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180"/>
      </w:pPr>
    </w:lvl>
  </w:abstractNum>
  <w:abstractNum w:abstractNumId="1">
    <w:nsid w:val="1D311F35"/>
    <w:multiLevelType w:val="hybridMultilevel"/>
    <w:tmpl w:val="C06A5E60"/>
    <w:lvl w:ilvl="0" w:tplc="76C60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E1A68"/>
    <w:multiLevelType w:val="hybridMultilevel"/>
    <w:tmpl w:val="8C786E96"/>
    <w:lvl w:ilvl="0" w:tplc="C4B281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0B7"/>
    <w:multiLevelType w:val="hybridMultilevel"/>
    <w:tmpl w:val="87C4D1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925"/>
    <w:multiLevelType w:val="hybridMultilevel"/>
    <w:tmpl w:val="B7AE39C6"/>
    <w:lvl w:ilvl="0" w:tplc="B93E30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26938"/>
    <w:multiLevelType w:val="hybridMultilevel"/>
    <w:tmpl w:val="81D094D0"/>
    <w:lvl w:ilvl="0" w:tplc="0062F58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5571907"/>
    <w:multiLevelType w:val="hybridMultilevel"/>
    <w:tmpl w:val="9F54F7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92BF0"/>
    <w:multiLevelType w:val="hybridMultilevel"/>
    <w:tmpl w:val="B6E049D2"/>
    <w:lvl w:ilvl="0" w:tplc="BDB09EAC">
      <w:start w:val="1"/>
      <w:numFmt w:val="decimal"/>
      <w:lvlText w:val="%1-"/>
      <w:lvlJc w:val="left"/>
      <w:pPr>
        <w:ind w:left="14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9B87F63"/>
    <w:multiLevelType w:val="hybridMultilevel"/>
    <w:tmpl w:val="D7A68BF2"/>
    <w:lvl w:ilvl="0" w:tplc="3F9C971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>
    <w:nsid w:val="3C195812"/>
    <w:multiLevelType w:val="hybridMultilevel"/>
    <w:tmpl w:val="08E6DC94"/>
    <w:lvl w:ilvl="0" w:tplc="B2E81370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E6F5AA6"/>
    <w:multiLevelType w:val="hybridMultilevel"/>
    <w:tmpl w:val="B2C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63EA4"/>
    <w:multiLevelType w:val="hybridMultilevel"/>
    <w:tmpl w:val="C838BA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E820A3"/>
    <w:multiLevelType w:val="hybridMultilevel"/>
    <w:tmpl w:val="6C7EAF66"/>
    <w:lvl w:ilvl="0" w:tplc="040C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AF262D5"/>
    <w:multiLevelType w:val="hybridMultilevel"/>
    <w:tmpl w:val="E42A9E1C"/>
    <w:lvl w:ilvl="0" w:tplc="BC9406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22274"/>
    <w:multiLevelType w:val="hybridMultilevel"/>
    <w:tmpl w:val="738A158C"/>
    <w:lvl w:ilvl="0" w:tplc="0B5E72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31CBE"/>
    <w:multiLevelType w:val="hybridMultilevel"/>
    <w:tmpl w:val="D51E7D20"/>
    <w:lvl w:ilvl="0" w:tplc="5E96F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35DF8"/>
    <w:multiLevelType w:val="hybridMultilevel"/>
    <w:tmpl w:val="6E14711A"/>
    <w:lvl w:ilvl="0" w:tplc="43AA4688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7996C6B"/>
    <w:multiLevelType w:val="hybridMultilevel"/>
    <w:tmpl w:val="AF247E68"/>
    <w:lvl w:ilvl="0" w:tplc="6C9E80AC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1"/>
  </w:num>
  <w:num w:numId="16">
    <w:abstractNumId w:val="17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E937FF"/>
    <w:rsid w:val="00006B07"/>
    <w:rsid w:val="00014B94"/>
    <w:rsid w:val="00027B9C"/>
    <w:rsid w:val="0003300F"/>
    <w:rsid w:val="000417BD"/>
    <w:rsid w:val="00052477"/>
    <w:rsid w:val="00064A71"/>
    <w:rsid w:val="00070C48"/>
    <w:rsid w:val="00073C4E"/>
    <w:rsid w:val="0009157D"/>
    <w:rsid w:val="000A14FB"/>
    <w:rsid w:val="000D75D0"/>
    <w:rsid w:val="000E20D7"/>
    <w:rsid w:val="000E5871"/>
    <w:rsid w:val="000F56BA"/>
    <w:rsid w:val="00117673"/>
    <w:rsid w:val="00133075"/>
    <w:rsid w:val="00157F62"/>
    <w:rsid w:val="0017212D"/>
    <w:rsid w:val="00177F72"/>
    <w:rsid w:val="00187DDA"/>
    <w:rsid w:val="0019433E"/>
    <w:rsid w:val="001A3AFE"/>
    <w:rsid w:val="001A40D3"/>
    <w:rsid w:val="001A4BB5"/>
    <w:rsid w:val="001B55AE"/>
    <w:rsid w:val="001D0F0F"/>
    <w:rsid w:val="001D10A9"/>
    <w:rsid w:val="001D540B"/>
    <w:rsid w:val="001E4A15"/>
    <w:rsid w:val="001E7297"/>
    <w:rsid w:val="001F2A80"/>
    <w:rsid w:val="001F6A2C"/>
    <w:rsid w:val="00210E50"/>
    <w:rsid w:val="0021568B"/>
    <w:rsid w:val="00217520"/>
    <w:rsid w:val="002373E2"/>
    <w:rsid w:val="00264716"/>
    <w:rsid w:val="00265E53"/>
    <w:rsid w:val="002A30CB"/>
    <w:rsid w:val="00313354"/>
    <w:rsid w:val="00316C09"/>
    <w:rsid w:val="00317137"/>
    <w:rsid w:val="00330F67"/>
    <w:rsid w:val="0033531D"/>
    <w:rsid w:val="003427D2"/>
    <w:rsid w:val="00342C0B"/>
    <w:rsid w:val="0037637F"/>
    <w:rsid w:val="00392A01"/>
    <w:rsid w:val="00393A4A"/>
    <w:rsid w:val="00394B08"/>
    <w:rsid w:val="003C0401"/>
    <w:rsid w:val="003C78C5"/>
    <w:rsid w:val="003D281E"/>
    <w:rsid w:val="003F3C79"/>
    <w:rsid w:val="00402026"/>
    <w:rsid w:val="00406A4C"/>
    <w:rsid w:val="0041290F"/>
    <w:rsid w:val="00476A19"/>
    <w:rsid w:val="00487072"/>
    <w:rsid w:val="004905F3"/>
    <w:rsid w:val="0049606B"/>
    <w:rsid w:val="004A754F"/>
    <w:rsid w:val="004C4B60"/>
    <w:rsid w:val="004E533C"/>
    <w:rsid w:val="004F4A07"/>
    <w:rsid w:val="005410D1"/>
    <w:rsid w:val="005410EE"/>
    <w:rsid w:val="00555563"/>
    <w:rsid w:val="005671A6"/>
    <w:rsid w:val="00584D77"/>
    <w:rsid w:val="00604CE2"/>
    <w:rsid w:val="006137A8"/>
    <w:rsid w:val="00621361"/>
    <w:rsid w:val="0062530C"/>
    <w:rsid w:val="006259CD"/>
    <w:rsid w:val="00630AF0"/>
    <w:rsid w:val="0063626A"/>
    <w:rsid w:val="00636EC5"/>
    <w:rsid w:val="00653878"/>
    <w:rsid w:val="006675F3"/>
    <w:rsid w:val="00667DA9"/>
    <w:rsid w:val="00672AF1"/>
    <w:rsid w:val="006D314E"/>
    <w:rsid w:val="006E29AA"/>
    <w:rsid w:val="006F35EC"/>
    <w:rsid w:val="006F3F5F"/>
    <w:rsid w:val="0070295B"/>
    <w:rsid w:val="00704073"/>
    <w:rsid w:val="007117FA"/>
    <w:rsid w:val="00723069"/>
    <w:rsid w:val="00723DD9"/>
    <w:rsid w:val="00741AA7"/>
    <w:rsid w:val="00765681"/>
    <w:rsid w:val="0079383A"/>
    <w:rsid w:val="007C054B"/>
    <w:rsid w:val="007C4CCE"/>
    <w:rsid w:val="007D1BE6"/>
    <w:rsid w:val="007D3E3C"/>
    <w:rsid w:val="007E7689"/>
    <w:rsid w:val="00817872"/>
    <w:rsid w:val="008221C6"/>
    <w:rsid w:val="008440AD"/>
    <w:rsid w:val="00855E02"/>
    <w:rsid w:val="00870B65"/>
    <w:rsid w:val="008E2C26"/>
    <w:rsid w:val="008E3D14"/>
    <w:rsid w:val="008F07D4"/>
    <w:rsid w:val="0091385A"/>
    <w:rsid w:val="0092271E"/>
    <w:rsid w:val="00931D40"/>
    <w:rsid w:val="00943DFC"/>
    <w:rsid w:val="00972481"/>
    <w:rsid w:val="009734A4"/>
    <w:rsid w:val="009C13D3"/>
    <w:rsid w:val="009D0180"/>
    <w:rsid w:val="009D239E"/>
    <w:rsid w:val="009D4778"/>
    <w:rsid w:val="00A0639A"/>
    <w:rsid w:val="00A0785D"/>
    <w:rsid w:val="00A26789"/>
    <w:rsid w:val="00A26C71"/>
    <w:rsid w:val="00A34837"/>
    <w:rsid w:val="00A355CB"/>
    <w:rsid w:val="00A4366E"/>
    <w:rsid w:val="00A56878"/>
    <w:rsid w:val="00A63D08"/>
    <w:rsid w:val="00A8321C"/>
    <w:rsid w:val="00A852D5"/>
    <w:rsid w:val="00A90B0B"/>
    <w:rsid w:val="00A9244B"/>
    <w:rsid w:val="00AA2524"/>
    <w:rsid w:val="00AD5B5E"/>
    <w:rsid w:val="00AE188F"/>
    <w:rsid w:val="00AE3B5A"/>
    <w:rsid w:val="00AF3DF5"/>
    <w:rsid w:val="00B039F5"/>
    <w:rsid w:val="00B2007E"/>
    <w:rsid w:val="00B51658"/>
    <w:rsid w:val="00B572A8"/>
    <w:rsid w:val="00B80E0F"/>
    <w:rsid w:val="00B86B79"/>
    <w:rsid w:val="00BB360E"/>
    <w:rsid w:val="00BB4340"/>
    <w:rsid w:val="00BC0C0A"/>
    <w:rsid w:val="00BC17C3"/>
    <w:rsid w:val="00BC3C8B"/>
    <w:rsid w:val="00BD14CE"/>
    <w:rsid w:val="00BE3797"/>
    <w:rsid w:val="00BF037F"/>
    <w:rsid w:val="00C045E1"/>
    <w:rsid w:val="00C33568"/>
    <w:rsid w:val="00C54DBB"/>
    <w:rsid w:val="00C85348"/>
    <w:rsid w:val="00C87239"/>
    <w:rsid w:val="00C90A57"/>
    <w:rsid w:val="00CA06E5"/>
    <w:rsid w:val="00CA4E57"/>
    <w:rsid w:val="00CB2D70"/>
    <w:rsid w:val="00CD6C0C"/>
    <w:rsid w:val="00CE7D08"/>
    <w:rsid w:val="00CF1638"/>
    <w:rsid w:val="00D142DE"/>
    <w:rsid w:val="00D166C8"/>
    <w:rsid w:val="00D23C60"/>
    <w:rsid w:val="00D3353C"/>
    <w:rsid w:val="00D460B3"/>
    <w:rsid w:val="00D67FA8"/>
    <w:rsid w:val="00D91654"/>
    <w:rsid w:val="00DC5C11"/>
    <w:rsid w:val="00DE33FD"/>
    <w:rsid w:val="00DF0F18"/>
    <w:rsid w:val="00E034D6"/>
    <w:rsid w:val="00E554A6"/>
    <w:rsid w:val="00E571C6"/>
    <w:rsid w:val="00E767E4"/>
    <w:rsid w:val="00E909EC"/>
    <w:rsid w:val="00E914DC"/>
    <w:rsid w:val="00E9379D"/>
    <w:rsid w:val="00E937FF"/>
    <w:rsid w:val="00EA3156"/>
    <w:rsid w:val="00EA3DD3"/>
    <w:rsid w:val="00EB0684"/>
    <w:rsid w:val="00EB58BF"/>
    <w:rsid w:val="00EE2568"/>
    <w:rsid w:val="00EE5001"/>
    <w:rsid w:val="00EE7C42"/>
    <w:rsid w:val="00EF17BA"/>
    <w:rsid w:val="00EF3EC5"/>
    <w:rsid w:val="00F03E29"/>
    <w:rsid w:val="00F0706F"/>
    <w:rsid w:val="00F41DCF"/>
    <w:rsid w:val="00F438DE"/>
    <w:rsid w:val="00F5058C"/>
    <w:rsid w:val="00F528E1"/>
    <w:rsid w:val="00F52DED"/>
    <w:rsid w:val="00F67754"/>
    <w:rsid w:val="00F73717"/>
    <w:rsid w:val="00FA6B02"/>
    <w:rsid w:val="00FC4E94"/>
    <w:rsid w:val="00FE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F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1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137A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37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A3AFE"/>
    <w:pPr>
      <w:ind w:left="720"/>
    </w:pPr>
  </w:style>
  <w:style w:type="paragraph" w:styleId="Textedebulles">
    <w:name w:val="Balloon Text"/>
    <w:basedOn w:val="Normal"/>
    <w:semiHidden/>
    <w:rsid w:val="00070C4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2007E"/>
    <w:pPr>
      <w:overflowPunct w:val="0"/>
      <w:autoSpaceDE w:val="0"/>
      <w:autoSpaceDN w:val="0"/>
      <w:adjustRightInd w:val="0"/>
      <w:ind w:left="20" w:right="-87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unhideWhenUsed/>
    <w:rsid w:val="00741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A7"/>
    <w:rPr>
      <w:sz w:val="24"/>
      <w:szCs w:val="24"/>
    </w:rPr>
  </w:style>
  <w:style w:type="character" w:styleId="Lienhypertexte">
    <w:name w:val="Hyperlink"/>
    <w:basedOn w:val="Policepardfaut"/>
    <w:rsid w:val="00741AA7"/>
    <w:rPr>
      <w:color w:val="0000FF"/>
      <w:u w:val="single"/>
    </w:rPr>
  </w:style>
  <w:style w:type="character" w:styleId="Numrodepage">
    <w:name w:val="page number"/>
    <w:basedOn w:val="Policepardfaut"/>
    <w:rsid w:val="00741AA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36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360E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B360E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6137A8"/>
    <w:rPr>
      <w:rFonts w:ascii="Arial" w:hAnsi="Arial" w:cs="Arial"/>
      <w:b/>
      <w:bCs/>
      <w:sz w:val="26"/>
      <w:szCs w:val="26"/>
    </w:rPr>
  </w:style>
  <w:style w:type="character" w:customStyle="1" w:styleId="Titre8Car">
    <w:name w:val="Titre 8 Car"/>
    <w:basedOn w:val="Policepardfaut"/>
    <w:link w:val="Titre8"/>
    <w:rsid w:val="006137A8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37A8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5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A14FB"/>
    <w:rPr>
      <w:color w:val="808080"/>
    </w:rPr>
  </w:style>
  <w:style w:type="paragraph" w:styleId="NormalWeb">
    <w:name w:val="Normal (Web)"/>
    <w:basedOn w:val="Normal"/>
    <w:rsid w:val="00A9244B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E034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34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F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1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137A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37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A3AFE"/>
    <w:pPr>
      <w:ind w:left="720"/>
    </w:pPr>
  </w:style>
  <w:style w:type="paragraph" w:styleId="Textedebulles">
    <w:name w:val="Balloon Text"/>
    <w:basedOn w:val="Normal"/>
    <w:semiHidden/>
    <w:rsid w:val="00070C4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2007E"/>
    <w:pPr>
      <w:overflowPunct w:val="0"/>
      <w:autoSpaceDE w:val="0"/>
      <w:autoSpaceDN w:val="0"/>
      <w:adjustRightInd w:val="0"/>
      <w:ind w:left="20" w:right="-87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unhideWhenUsed/>
    <w:rsid w:val="00741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A7"/>
    <w:rPr>
      <w:sz w:val="24"/>
      <w:szCs w:val="24"/>
    </w:rPr>
  </w:style>
  <w:style w:type="character" w:styleId="Lienhypertexte">
    <w:name w:val="Hyperlink"/>
    <w:basedOn w:val="Policepardfaut"/>
    <w:rsid w:val="00741AA7"/>
    <w:rPr>
      <w:color w:val="0000FF"/>
      <w:u w:val="single"/>
    </w:rPr>
  </w:style>
  <w:style w:type="character" w:styleId="Numrodepage">
    <w:name w:val="page number"/>
    <w:basedOn w:val="Policepardfaut"/>
    <w:rsid w:val="00741AA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36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360E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B360E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6137A8"/>
    <w:rPr>
      <w:rFonts w:ascii="Arial" w:hAnsi="Arial" w:cs="Arial"/>
      <w:b/>
      <w:bCs/>
      <w:sz w:val="26"/>
      <w:szCs w:val="26"/>
    </w:rPr>
  </w:style>
  <w:style w:type="character" w:customStyle="1" w:styleId="Titre8Car">
    <w:name w:val="Titre 8 Car"/>
    <w:basedOn w:val="Policepardfaut"/>
    <w:link w:val="Titre8"/>
    <w:rsid w:val="006137A8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37A8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5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A14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let@ccism.p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A9C6.D0C2EF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ml.mana.pf/redir.hsp?url=http://www.ccism.pf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gen04\Desktop\Mod&#232;le%20Ent&#234;te_CCIS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3E49-DF7D-490D-B035-B06A9B39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Entête_CCISM.dotx</Template>
  <TotalTime>62</TotalTime>
  <Pages>2</Pages>
  <Words>436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>CCISM</Company>
  <LinksUpToDate>false</LinksUpToDate>
  <CharactersWithSpaces>2845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http://www.ccism.pf/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mailto:info@cci.pf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Secgen04</dc:creator>
  <cp:lastModifiedBy>entreprise14</cp:lastModifiedBy>
  <cp:revision>12</cp:revision>
  <cp:lastPrinted>2016-06-07T22:44:00Z</cp:lastPrinted>
  <dcterms:created xsi:type="dcterms:W3CDTF">2016-05-03T01:04:00Z</dcterms:created>
  <dcterms:modified xsi:type="dcterms:W3CDTF">2016-06-07T22:45:00Z</dcterms:modified>
</cp:coreProperties>
</file>